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562B4" w14:textId="77777777" w:rsidR="00D0604C" w:rsidRDefault="00D0604C" w:rsidP="001B1939">
      <w:pPr>
        <w:pStyle w:val="Title"/>
        <w:ind w:left="-1843"/>
        <w:rPr>
          <w:rFonts w:ascii="Calibri" w:hAnsi="Calibri"/>
          <w:color w:val="C00000"/>
        </w:rPr>
      </w:pPr>
      <w:r>
        <w:rPr>
          <w:rFonts w:ascii="Calibri" w:hAnsi="Calibri"/>
          <w:color w:val="C00000"/>
        </w:rPr>
        <w:t>RESEARCH METHODS/RESEARCH SKILLS FOR MANAGERS</w:t>
      </w:r>
    </w:p>
    <w:p w14:paraId="75D840DF" w14:textId="75EEDA90" w:rsidR="00C56470" w:rsidRDefault="008B18C9" w:rsidP="001B1939">
      <w:pPr>
        <w:pStyle w:val="Title"/>
        <w:ind w:left="-1843"/>
        <w:rPr>
          <w:rFonts w:ascii="Calibri" w:hAnsi="Calibri"/>
          <w:caps/>
          <w:color w:val="C00000"/>
          <w:lang w:val="en-US"/>
        </w:rPr>
      </w:pPr>
      <w:r w:rsidRPr="009514E8">
        <w:rPr>
          <w:rFonts w:ascii="Calibri" w:hAnsi="Calibri"/>
          <w:color w:val="C00000"/>
        </w:rPr>
        <w:t>O</w:t>
      </w:r>
      <w:r w:rsidR="00EF1868" w:rsidRPr="009514E8">
        <w:rPr>
          <w:rFonts w:ascii="Calibri" w:hAnsi="Calibri"/>
          <w:caps/>
          <w:color w:val="C00000"/>
        </w:rPr>
        <w:t>utline Research Template</w:t>
      </w:r>
    </w:p>
    <w:p w14:paraId="0CE8D04D" w14:textId="77777777" w:rsidR="004F04F5" w:rsidRPr="004F04F5" w:rsidRDefault="004F04F5" w:rsidP="004F04F5">
      <w:pPr>
        <w:pStyle w:val="Title"/>
        <w:ind w:left="-1843"/>
        <w:rPr>
          <w:rFonts w:ascii="Calibri" w:hAnsi="Calibri"/>
          <w:caps/>
          <w:color w:val="C00000"/>
          <w:lang w:val="en-US"/>
        </w:rPr>
      </w:pPr>
      <w:r w:rsidRPr="004F04F5">
        <w:rPr>
          <w:rFonts w:ascii="Calibri" w:hAnsi="Calibri"/>
          <w:caps/>
          <w:color w:val="C00000"/>
          <w:rtl/>
          <w:lang w:val="en-US"/>
        </w:rPr>
        <w:t>طرق البحث / مهارات البحث للمدراء</w:t>
      </w:r>
    </w:p>
    <w:p w14:paraId="6743BAD3" w14:textId="62E91806" w:rsidR="004F04F5" w:rsidRPr="004F04F5" w:rsidRDefault="004F04F5" w:rsidP="004F04F5">
      <w:pPr>
        <w:pStyle w:val="Title"/>
        <w:ind w:left="-1843"/>
        <w:rPr>
          <w:rFonts w:ascii="Calibri" w:hAnsi="Calibri"/>
          <w:caps/>
          <w:color w:val="C00000"/>
          <w:lang w:val="en-US"/>
        </w:rPr>
      </w:pPr>
      <w:r w:rsidRPr="004F04F5">
        <w:rPr>
          <w:rFonts w:ascii="Calibri" w:hAnsi="Calibri"/>
          <w:caps/>
          <w:color w:val="C00000"/>
          <w:rtl/>
          <w:lang w:val="en-US"/>
        </w:rPr>
        <w:t>نموذج ا</w:t>
      </w:r>
      <w:r>
        <w:rPr>
          <w:rFonts w:ascii="Calibri" w:hAnsi="Calibri" w:hint="cs"/>
          <w:caps/>
          <w:color w:val="C00000"/>
          <w:rtl/>
          <w:lang w:val="en-US"/>
        </w:rPr>
        <w:t>لخطوط العريضة للبحث</w:t>
      </w:r>
    </w:p>
    <w:p w14:paraId="043D8EAC" w14:textId="77777777" w:rsidR="00C56470" w:rsidRPr="00C30AD8" w:rsidRDefault="00C56470" w:rsidP="001B1939">
      <w:pPr>
        <w:ind w:left="-1843"/>
        <w:rPr>
          <w:caps/>
        </w:rPr>
      </w:pPr>
    </w:p>
    <w:p w14:paraId="48970013" w14:textId="77777777" w:rsidR="00EF1868" w:rsidRPr="00EF6306" w:rsidRDefault="00EF1868" w:rsidP="001B1939">
      <w:pPr>
        <w:pBdr>
          <w:top w:val="single" w:sz="18" w:space="1" w:color="auto"/>
          <w:left w:val="single" w:sz="18" w:space="1" w:color="auto"/>
          <w:bottom w:val="single" w:sz="18" w:space="1" w:color="auto"/>
          <w:right w:val="single" w:sz="18" w:space="0" w:color="auto"/>
        </w:pBdr>
        <w:ind w:left="-426" w:right="1320"/>
        <w:rPr>
          <w:b/>
          <w:bCs/>
          <w:sz w:val="16"/>
          <w:szCs w:val="16"/>
        </w:rPr>
      </w:pPr>
    </w:p>
    <w:p w14:paraId="63EABD74" w14:textId="331EAE1E" w:rsidR="00C56470" w:rsidRPr="00EF6306" w:rsidRDefault="00C56470" w:rsidP="001B1939">
      <w:pPr>
        <w:pBdr>
          <w:top w:val="single" w:sz="18" w:space="1" w:color="auto"/>
          <w:left w:val="single" w:sz="18" w:space="1" w:color="auto"/>
          <w:bottom w:val="single" w:sz="18" w:space="1" w:color="auto"/>
          <w:right w:val="single" w:sz="18" w:space="0" w:color="auto"/>
        </w:pBdr>
        <w:ind w:left="-426" w:right="1320" w:firstLine="1146"/>
        <w:rPr>
          <w:rFonts w:ascii="Calibri" w:hAnsi="Calibri"/>
          <w:b/>
          <w:bCs/>
        </w:rPr>
      </w:pPr>
      <w:r w:rsidRPr="00EF6306">
        <w:rPr>
          <w:rFonts w:ascii="Calibri" w:hAnsi="Calibri"/>
          <w:b/>
          <w:bCs/>
        </w:rPr>
        <w:t xml:space="preserve">Matriculation </w:t>
      </w:r>
      <w:r w:rsidR="00EF1868" w:rsidRPr="00EF6306">
        <w:rPr>
          <w:rFonts w:ascii="Calibri" w:hAnsi="Calibri"/>
          <w:b/>
          <w:bCs/>
        </w:rPr>
        <w:t>n</w:t>
      </w:r>
      <w:r w:rsidR="00AE3B45" w:rsidRPr="00EF6306">
        <w:rPr>
          <w:rFonts w:ascii="Calibri" w:hAnsi="Calibri"/>
          <w:b/>
          <w:bCs/>
        </w:rPr>
        <w:t>umber:</w:t>
      </w:r>
      <w:r w:rsidR="00F62A01">
        <w:rPr>
          <w:rFonts w:ascii="Calibri" w:hAnsi="Calibri"/>
          <w:b/>
          <w:bCs/>
        </w:rPr>
        <w:t xml:space="preserve">   </w:t>
      </w:r>
      <w:r w:rsidR="00F81B01">
        <w:rPr>
          <w:rFonts w:ascii="Calibri" w:hAnsi="Calibri"/>
          <w:b/>
          <w:bCs/>
        </w:rPr>
        <w:t>40433185</w:t>
      </w:r>
    </w:p>
    <w:p w14:paraId="3F730234" w14:textId="77777777" w:rsidR="00EF1868" w:rsidRPr="00EF6306" w:rsidRDefault="00EF1868" w:rsidP="001B1939">
      <w:pPr>
        <w:pBdr>
          <w:top w:val="single" w:sz="18" w:space="1" w:color="auto"/>
          <w:left w:val="single" w:sz="18" w:space="1" w:color="auto"/>
          <w:bottom w:val="single" w:sz="18" w:space="1" w:color="auto"/>
          <w:right w:val="single" w:sz="18" w:space="0" w:color="auto"/>
        </w:pBdr>
        <w:ind w:left="-426" w:right="1320"/>
        <w:rPr>
          <w:sz w:val="16"/>
          <w:szCs w:val="16"/>
        </w:rPr>
      </w:pPr>
    </w:p>
    <w:p w14:paraId="3A28506B" w14:textId="77777777" w:rsidR="00DB2536" w:rsidRDefault="00DB2536" w:rsidP="001B1939">
      <w:pPr>
        <w:ind w:left="-1843"/>
      </w:pPr>
    </w:p>
    <w:p w14:paraId="37A1F64F" w14:textId="1071253C" w:rsidR="00C56470" w:rsidRPr="00EF1868" w:rsidRDefault="00EF1868" w:rsidP="001B1939">
      <w:pPr>
        <w:pBdr>
          <w:top w:val="single" w:sz="4" w:space="1" w:color="auto"/>
          <w:left w:val="single" w:sz="4" w:space="4" w:color="auto"/>
          <w:bottom w:val="single" w:sz="4" w:space="1" w:color="auto"/>
          <w:right w:val="single" w:sz="4" w:space="4" w:color="auto"/>
        </w:pBdr>
        <w:ind w:left="-1843"/>
        <w:rPr>
          <w:rFonts w:ascii="Calibri" w:hAnsi="Calibri"/>
          <w:b/>
          <w:bCs/>
        </w:rPr>
      </w:pPr>
      <w:r w:rsidRPr="00EF1868">
        <w:rPr>
          <w:rFonts w:ascii="Calibri" w:hAnsi="Calibri"/>
          <w:b/>
          <w:bCs/>
        </w:rPr>
        <w:t xml:space="preserve">Indicative project title: </w:t>
      </w:r>
      <w:r w:rsidRPr="00EF1868">
        <w:rPr>
          <w:rFonts w:ascii="Calibri" w:hAnsi="Calibri"/>
          <w:b/>
          <w:bCs/>
        </w:rPr>
        <w:tab/>
      </w:r>
      <w:r w:rsidRPr="00EF1868">
        <w:rPr>
          <w:rFonts w:ascii="Calibri" w:hAnsi="Calibri"/>
          <w:b/>
          <w:bCs/>
        </w:rPr>
        <w:tab/>
      </w:r>
      <w:r w:rsidR="004F04F5" w:rsidRPr="004F04F5">
        <w:rPr>
          <w:rFonts w:ascii="Calibri" w:hAnsi="Calibri"/>
          <w:b/>
          <w:bCs/>
          <w:rtl/>
        </w:rPr>
        <w:t>عنوان المشروع الإرشادي</w:t>
      </w:r>
      <w:r w:rsidR="008C5EC5">
        <w:rPr>
          <w:rFonts w:ascii="Calibri" w:hAnsi="Calibri" w:hint="cs"/>
          <w:b/>
          <w:bCs/>
          <w:rtl/>
        </w:rPr>
        <w:t>(الدلالي)</w:t>
      </w:r>
      <w:r w:rsidR="004F04F5" w:rsidRPr="004F04F5">
        <w:rPr>
          <w:rFonts w:ascii="Calibri" w:hAnsi="Calibri"/>
          <w:b/>
          <w:bCs/>
        </w:rPr>
        <w:t>:</w:t>
      </w:r>
      <w:r w:rsidRPr="00EF1868">
        <w:rPr>
          <w:rFonts w:ascii="Calibri" w:hAnsi="Calibri"/>
          <w:b/>
          <w:bCs/>
        </w:rPr>
        <w:tab/>
      </w:r>
      <w:r w:rsidRPr="00EF1868">
        <w:rPr>
          <w:rFonts w:ascii="Calibri" w:hAnsi="Calibri"/>
          <w:b/>
          <w:bCs/>
        </w:rPr>
        <w:tab/>
      </w:r>
      <w:r w:rsidRPr="00EF1868">
        <w:rPr>
          <w:rFonts w:ascii="Calibri" w:hAnsi="Calibri"/>
          <w:b/>
          <w:bCs/>
        </w:rPr>
        <w:tab/>
      </w:r>
      <w:r w:rsidRPr="00EF1868">
        <w:rPr>
          <w:rFonts w:ascii="Calibri" w:hAnsi="Calibri"/>
          <w:b/>
          <w:bCs/>
        </w:rPr>
        <w:tab/>
      </w:r>
      <w:r w:rsidRPr="00EF1868">
        <w:rPr>
          <w:rFonts w:ascii="Calibri" w:hAnsi="Calibri"/>
          <w:b/>
          <w:bCs/>
        </w:rPr>
        <w:tab/>
      </w:r>
    </w:p>
    <w:p w14:paraId="5B72FB94" w14:textId="77777777" w:rsidR="00EF1868" w:rsidRDefault="00EF1868" w:rsidP="001B1939">
      <w:pPr>
        <w:pBdr>
          <w:top w:val="single" w:sz="18" w:space="1" w:color="auto"/>
          <w:left w:val="single" w:sz="18" w:space="4" w:color="auto"/>
          <w:bottom w:val="single" w:sz="18" w:space="0" w:color="auto"/>
          <w:right w:val="single" w:sz="18" w:space="4" w:color="auto"/>
        </w:pBdr>
        <w:ind w:left="-1843"/>
        <w:rPr>
          <w:rFonts w:ascii="Calibri" w:hAnsi="Calibri"/>
          <w:b/>
          <w:bCs/>
        </w:rPr>
      </w:pPr>
    </w:p>
    <w:p w14:paraId="652A5686" w14:textId="5695EAB1" w:rsidR="00DB2536" w:rsidRPr="00EF1868" w:rsidRDefault="00F81B01" w:rsidP="00F81B01">
      <w:pPr>
        <w:pBdr>
          <w:top w:val="single" w:sz="18" w:space="1" w:color="auto"/>
          <w:left w:val="single" w:sz="18" w:space="4" w:color="auto"/>
          <w:bottom w:val="single" w:sz="18" w:space="0" w:color="auto"/>
          <w:right w:val="single" w:sz="18" w:space="4" w:color="auto"/>
        </w:pBdr>
        <w:ind w:left="-1843"/>
        <w:jc w:val="center"/>
        <w:rPr>
          <w:rFonts w:ascii="Calibri" w:hAnsi="Calibri"/>
          <w:b/>
          <w:bCs/>
        </w:rPr>
      </w:pPr>
      <w:r w:rsidRPr="00F81B01">
        <w:rPr>
          <w:rFonts w:ascii="Calibri" w:hAnsi="Calibri"/>
          <w:b/>
          <w:bCs/>
        </w:rPr>
        <w:t>Community Informatics: Evaluating the Effectiveness of ICT Initiatives in the Social Economy</w:t>
      </w:r>
    </w:p>
    <w:p w14:paraId="244632E4" w14:textId="77777777" w:rsidR="00EF1868" w:rsidRPr="00EF1868" w:rsidRDefault="00EF1868" w:rsidP="001B1939">
      <w:pPr>
        <w:pBdr>
          <w:top w:val="single" w:sz="18" w:space="1" w:color="auto"/>
          <w:left w:val="single" w:sz="18" w:space="4" w:color="auto"/>
          <w:bottom w:val="single" w:sz="18" w:space="0" w:color="auto"/>
          <w:right w:val="single" w:sz="18" w:space="4" w:color="auto"/>
        </w:pBdr>
        <w:ind w:left="-1843"/>
        <w:rPr>
          <w:rFonts w:ascii="Calibri" w:hAnsi="Calibri"/>
          <w:b/>
          <w:bCs/>
        </w:rPr>
      </w:pPr>
    </w:p>
    <w:p w14:paraId="341B10FF" w14:textId="77777777" w:rsidR="00C56470" w:rsidRPr="00EF1868" w:rsidRDefault="00C56470" w:rsidP="001B1939">
      <w:pPr>
        <w:ind w:left="-1843"/>
        <w:rPr>
          <w:rFonts w:ascii="Calibri" w:hAnsi="Calibri"/>
        </w:rPr>
      </w:pPr>
    </w:p>
    <w:p w14:paraId="0D67DB02" w14:textId="31031B33" w:rsidR="00EF6306" w:rsidRPr="00AE3B45" w:rsidRDefault="00EF6306" w:rsidP="001B1939">
      <w:pPr>
        <w:pBdr>
          <w:top w:val="single" w:sz="4" w:space="1" w:color="auto"/>
          <w:left w:val="single" w:sz="4" w:space="4" w:color="auto"/>
          <w:bottom w:val="single" w:sz="4" w:space="1" w:color="auto"/>
          <w:right w:val="single" w:sz="4" w:space="4" w:color="auto"/>
        </w:pBdr>
        <w:ind w:left="-1843"/>
        <w:rPr>
          <w:rFonts w:ascii="Calibri" w:hAnsi="Calibri"/>
          <w:b/>
          <w:bCs/>
        </w:rPr>
      </w:pPr>
      <w:r>
        <w:rPr>
          <w:rFonts w:ascii="Calibri" w:hAnsi="Calibri"/>
          <w:b/>
          <w:bCs/>
        </w:rPr>
        <w:t>Main academic area(s) and sub-area(s)</w:t>
      </w:r>
      <w:r w:rsidR="004F04F5">
        <w:rPr>
          <w:rFonts w:ascii="Calibri" w:hAnsi="Calibri"/>
          <w:b/>
          <w:bCs/>
        </w:rPr>
        <w:t xml:space="preserve"> </w:t>
      </w:r>
      <w:r w:rsidR="004F04F5" w:rsidRPr="004F04F5">
        <w:rPr>
          <w:rFonts w:ascii="Calibri" w:hAnsi="Calibri"/>
          <w:b/>
          <w:bCs/>
          <w:rtl/>
        </w:rPr>
        <w:t>المجالات الأكاديمية الرئيسية والمجالات الفرعية (المناطق)</w:t>
      </w:r>
    </w:p>
    <w:p w14:paraId="6449A36E" w14:textId="77777777" w:rsidR="00EF6306" w:rsidRDefault="00EF6306" w:rsidP="00EE1408">
      <w:pPr>
        <w:pBdr>
          <w:top w:val="single" w:sz="18" w:space="1" w:color="auto"/>
          <w:left w:val="single" w:sz="18" w:space="4" w:color="auto"/>
          <w:bottom w:val="single" w:sz="18" w:space="0" w:color="auto"/>
          <w:right w:val="single" w:sz="18" w:space="4" w:color="auto"/>
        </w:pBdr>
        <w:ind w:left="-1843"/>
      </w:pPr>
    </w:p>
    <w:p w14:paraId="0C5F0F2F" w14:textId="60588E02" w:rsidR="00EF6306" w:rsidRDefault="00EF6306" w:rsidP="00EE1408">
      <w:pPr>
        <w:pBdr>
          <w:top w:val="single" w:sz="18" w:space="1" w:color="auto"/>
          <w:left w:val="single" w:sz="18" w:space="4" w:color="auto"/>
          <w:bottom w:val="single" w:sz="18" w:space="0" w:color="auto"/>
          <w:right w:val="single" w:sz="18" w:space="4" w:color="auto"/>
        </w:pBdr>
        <w:ind w:left="-1843"/>
        <w:rPr>
          <w:lang w:val="en-US"/>
        </w:rPr>
      </w:pPr>
    </w:p>
    <w:p w14:paraId="6EAF497B" w14:textId="77777777" w:rsidR="00EE1408" w:rsidRPr="00EE1408" w:rsidRDefault="00EE1408" w:rsidP="00EE1408">
      <w:pPr>
        <w:pBdr>
          <w:top w:val="single" w:sz="18" w:space="1" w:color="auto"/>
          <w:left w:val="single" w:sz="18" w:space="4" w:color="auto"/>
          <w:bottom w:val="single" w:sz="18" w:space="0" w:color="auto"/>
          <w:right w:val="single" w:sz="18" w:space="4" w:color="auto"/>
        </w:pBdr>
        <w:ind w:left="-1843"/>
        <w:rPr>
          <w:lang w:val="en-US"/>
        </w:rPr>
      </w:pPr>
      <w:r w:rsidRPr="00EE1408">
        <w:rPr>
          <w:lang w:val="en-US"/>
        </w:rPr>
        <w:t xml:space="preserve">This research aims to come up with a foundation of a study that examines the successes of the community and social initiatives where ICT is a substantial constituent. CI is a representation of two definite, although somewhat similar in social interaction. First, how research is carried out by the communities and their comprehension of ICT potential uses. Also, there are empowerment and enablement of the communities through ICT use, with that, CI is made of two significant parts being practice and research.  </w:t>
      </w:r>
    </w:p>
    <w:p w14:paraId="404CDA16" w14:textId="5F576564" w:rsidR="00FD6B05" w:rsidRDefault="00FD6B05" w:rsidP="00EE1408">
      <w:pPr>
        <w:pBdr>
          <w:top w:val="single" w:sz="18" w:space="1" w:color="auto"/>
          <w:left w:val="single" w:sz="18" w:space="4" w:color="auto"/>
          <w:bottom w:val="single" w:sz="18" w:space="0" w:color="auto"/>
          <w:right w:val="single" w:sz="18" w:space="4" w:color="auto"/>
        </w:pBdr>
        <w:ind w:left="-1843"/>
        <w:rPr>
          <w:lang w:val="en-US"/>
        </w:rPr>
      </w:pPr>
    </w:p>
    <w:p w14:paraId="36D9A0A5" w14:textId="55F4A252" w:rsidR="00FD6B05" w:rsidRDefault="00FD6B05" w:rsidP="00EE1408">
      <w:pPr>
        <w:pBdr>
          <w:top w:val="single" w:sz="18" w:space="1" w:color="auto"/>
          <w:left w:val="single" w:sz="18" w:space="4" w:color="auto"/>
          <w:bottom w:val="single" w:sz="18" w:space="0" w:color="auto"/>
          <w:right w:val="single" w:sz="18" w:space="4" w:color="auto"/>
        </w:pBdr>
        <w:ind w:left="-1843"/>
        <w:rPr>
          <w:lang w:val="en-US"/>
        </w:rPr>
      </w:pPr>
    </w:p>
    <w:p w14:paraId="25040F77" w14:textId="27D1FC62" w:rsidR="00FD6B05" w:rsidRDefault="00FD6B05" w:rsidP="00EE1408">
      <w:pPr>
        <w:pBdr>
          <w:top w:val="single" w:sz="18" w:space="1" w:color="auto"/>
          <w:left w:val="single" w:sz="18" w:space="4" w:color="auto"/>
          <w:bottom w:val="single" w:sz="18" w:space="0" w:color="auto"/>
          <w:right w:val="single" w:sz="18" w:space="4" w:color="auto"/>
        </w:pBdr>
        <w:ind w:left="-1843"/>
        <w:rPr>
          <w:lang w:val="en-US"/>
        </w:rPr>
      </w:pPr>
    </w:p>
    <w:p w14:paraId="3DCBFF43" w14:textId="560C8801" w:rsidR="00FD6B05" w:rsidRDefault="00FD6B05" w:rsidP="00EE1408">
      <w:pPr>
        <w:pBdr>
          <w:top w:val="single" w:sz="18" w:space="1" w:color="auto"/>
          <w:left w:val="single" w:sz="18" w:space="4" w:color="auto"/>
          <w:bottom w:val="single" w:sz="18" w:space="0" w:color="auto"/>
          <w:right w:val="single" w:sz="18" w:space="4" w:color="auto"/>
        </w:pBdr>
        <w:ind w:left="-1843"/>
        <w:rPr>
          <w:lang w:val="en-US"/>
        </w:rPr>
      </w:pPr>
    </w:p>
    <w:p w14:paraId="39CA5FF6" w14:textId="23D032CA" w:rsidR="00FD6B05" w:rsidRDefault="00FD6B05" w:rsidP="00EE1408">
      <w:pPr>
        <w:pBdr>
          <w:top w:val="single" w:sz="18" w:space="1" w:color="auto"/>
          <w:left w:val="single" w:sz="18" w:space="4" w:color="auto"/>
          <w:bottom w:val="single" w:sz="18" w:space="0" w:color="auto"/>
          <w:right w:val="single" w:sz="18" w:space="4" w:color="auto"/>
        </w:pBdr>
        <w:ind w:left="-1843"/>
        <w:rPr>
          <w:lang w:val="en-US"/>
        </w:rPr>
      </w:pPr>
    </w:p>
    <w:p w14:paraId="053941BC" w14:textId="009B6E51" w:rsidR="00FD6B05" w:rsidRDefault="00FD6B05" w:rsidP="00EE1408">
      <w:pPr>
        <w:pBdr>
          <w:top w:val="single" w:sz="18" w:space="1" w:color="auto"/>
          <w:left w:val="single" w:sz="18" w:space="4" w:color="auto"/>
          <w:bottom w:val="single" w:sz="18" w:space="0" w:color="auto"/>
          <w:right w:val="single" w:sz="18" w:space="4" w:color="auto"/>
        </w:pBdr>
        <w:ind w:left="-1843"/>
        <w:rPr>
          <w:lang w:val="en-US"/>
        </w:rPr>
      </w:pPr>
    </w:p>
    <w:p w14:paraId="65E3C28F" w14:textId="6DABDD6F" w:rsidR="00FD6B05" w:rsidRDefault="00FD6B05" w:rsidP="00EE1408">
      <w:pPr>
        <w:pBdr>
          <w:top w:val="single" w:sz="18" w:space="1" w:color="auto"/>
          <w:left w:val="single" w:sz="18" w:space="4" w:color="auto"/>
          <w:bottom w:val="single" w:sz="18" w:space="0" w:color="auto"/>
          <w:right w:val="single" w:sz="18" w:space="4" w:color="auto"/>
        </w:pBdr>
        <w:ind w:left="-1843"/>
        <w:rPr>
          <w:lang w:val="en-US"/>
        </w:rPr>
      </w:pPr>
    </w:p>
    <w:p w14:paraId="755AEFCB" w14:textId="3CAE4458" w:rsidR="00FD6B05" w:rsidRDefault="00FD6B05" w:rsidP="00EE1408">
      <w:pPr>
        <w:pBdr>
          <w:top w:val="single" w:sz="18" w:space="1" w:color="auto"/>
          <w:left w:val="single" w:sz="18" w:space="4" w:color="auto"/>
          <w:bottom w:val="single" w:sz="18" w:space="0" w:color="auto"/>
          <w:right w:val="single" w:sz="18" w:space="4" w:color="auto"/>
        </w:pBdr>
        <w:ind w:left="-1843"/>
        <w:rPr>
          <w:lang w:val="en-US"/>
        </w:rPr>
      </w:pPr>
    </w:p>
    <w:p w14:paraId="0480B8B7" w14:textId="593B08AA" w:rsidR="00FD6B05" w:rsidRDefault="00FD6B05" w:rsidP="00EE1408">
      <w:pPr>
        <w:pBdr>
          <w:top w:val="single" w:sz="18" w:space="1" w:color="auto"/>
          <w:left w:val="single" w:sz="18" w:space="4" w:color="auto"/>
          <w:bottom w:val="single" w:sz="18" w:space="0" w:color="auto"/>
          <w:right w:val="single" w:sz="18" w:space="4" w:color="auto"/>
        </w:pBdr>
        <w:ind w:left="-1843"/>
        <w:rPr>
          <w:lang w:val="en-US"/>
        </w:rPr>
      </w:pPr>
    </w:p>
    <w:p w14:paraId="48C846D6" w14:textId="46525ADB" w:rsidR="00FD6B05" w:rsidRDefault="00FD6B05" w:rsidP="00EE1408">
      <w:pPr>
        <w:pBdr>
          <w:top w:val="single" w:sz="18" w:space="1" w:color="auto"/>
          <w:left w:val="single" w:sz="18" w:space="4" w:color="auto"/>
          <w:bottom w:val="single" w:sz="18" w:space="0" w:color="auto"/>
          <w:right w:val="single" w:sz="18" w:space="4" w:color="auto"/>
        </w:pBdr>
        <w:ind w:left="-1843"/>
        <w:rPr>
          <w:lang w:val="en-US"/>
        </w:rPr>
      </w:pPr>
    </w:p>
    <w:p w14:paraId="6074589A" w14:textId="77777777" w:rsidR="00FD6B05" w:rsidRDefault="00FD6B05" w:rsidP="00EE1408">
      <w:pPr>
        <w:pBdr>
          <w:top w:val="single" w:sz="18" w:space="1" w:color="auto"/>
          <w:left w:val="single" w:sz="18" w:space="4" w:color="auto"/>
          <w:bottom w:val="single" w:sz="18" w:space="0" w:color="auto"/>
          <w:right w:val="single" w:sz="18" w:space="4" w:color="auto"/>
        </w:pBdr>
        <w:ind w:left="-1843"/>
      </w:pPr>
    </w:p>
    <w:p w14:paraId="35D63E70" w14:textId="77777777" w:rsidR="00C56470" w:rsidRDefault="00C56470" w:rsidP="001B1939">
      <w:pPr>
        <w:ind w:left="-1843"/>
        <w:rPr>
          <w:rFonts w:ascii="Calibri" w:hAnsi="Calibri"/>
        </w:rPr>
      </w:pPr>
    </w:p>
    <w:p w14:paraId="772629A6" w14:textId="7DD4B997" w:rsidR="00EF6306" w:rsidRPr="00AE3B45" w:rsidRDefault="00EF6306" w:rsidP="001B1939">
      <w:pPr>
        <w:pBdr>
          <w:top w:val="single" w:sz="4" w:space="1" w:color="auto"/>
          <w:left w:val="single" w:sz="4" w:space="4" w:color="auto"/>
          <w:bottom w:val="single" w:sz="4" w:space="1" w:color="auto"/>
          <w:right w:val="single" w:sz="4" w:space="4" w:color="auto"/>
        </w:pBdr>
        <w:ind w:left="-1843"/>
        <w:rPr>
          <w:rFonts w:ascii="Calibri" w:hAnsi="Calibri"/>
          <w:b/>
          <w:bCs/>
        </w:rPr>
      </w:pPr>
      <w:r w:rsidRPr="00AE3B45">
        <w:rPr>
          <w:rFonts w:ascii="Calibri" w:hAnsi="Calibri"/>
          <w:b/>
          <w:bCs/>
        </w:rPr>
        <w:t>Context and rationale</w:t>
      </w:r>
      <w:r>
        <w:rPr>
          <w:rFonts w:ascii="Calibri" w:hAnsi="Calibri"/>
          <w:b/>
          <w:bCs/>
        </w:rPr>
        <w:t>:</w:t>
      </w:r>
      <w:r w:rsidR="004F04F5" w:rsidRPr="004F04F5">
        <w:rPr>
          <w:rtl/>
        </w:rPr>
        <w:t xml:space="preserve"> </w:t>
      </w:r>
      <w:r w:rsidR="004F04F5" w:rsidRPr="004F04F5">
        <w:rPr>
          <w:rFonts w:ascii="Calibri" w:hAnsi="Calibri"/>
          <w:b/>
          <w:bCs/>
          <w:rtl/>
        </w:rPr>
        <w:t>السياق والأساس المنطقي</w:t>
      </w:r>
      <w:r w:rsidR="004F04F5" w:rsidRPr="004F04F5">
        <w:rPr>
          <w:rFonts w:ascii="Calibri" w:hAnsi="Calibri"/>
          <w:b/>
          <w:bCs/>
        </w:rPr>
        <w:t>:</w:t>
      </w:r>
    </w:p>
    <w:p w14:paraId="0E18B2C7"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648F3E4E"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5F4AFDF4" w14:textId="77777777" w:rsidR="00EE1408" w:rsidRPr="00EE1408" w:rsidRDefault="00EE1408" w:rsidP="00EE1408">
      <w:pPr>
        <w:pBdr>
          <w:top w:val="single" w:sz="18" w:space="1" w:color="auto"/>
          <w:left w:val="single" w:sz="18" w:space="4" w:color="auto"/>
          <w:bottom w:val="single" w:sz="18" w:space="1" w:color="auto"/>
          <w:right w:val="single" w:sz="18" w:space="4" w:color="auto"/>
        </w:pBdr>
        <w:ind w:left="-1843"/>
        <w:rPr>
          <w:lang w:val="en-US"/>
        </w:rPr>
      </w:pPr>
      <w:r w:rsidRPr="00EE1408">
        <w:rPr>
          <w:lang w:val="en-US"/>
        </w:rPr>
        <w:t xml:space="preserve">There is a considerable increase in developing nations' participation through ICT that provides a positive outlook on the societal improvements and the economic growth of the economy in communities. Notably, a significant change has been witnessed through the modernization influence of technology in education, government, and mobile communications.  </w:t>
      </w:r>
    </w:p>
    <w:p w14:paraId="66561126"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0EDCBE57"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457ED9C9"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2E75C71E"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77648E3B"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67B16072" w14:textId="77777777" w:rsidR="000D052C" w:rsidRDefault="000D052C" w:rsidP="001B1939">
      <w:pPr>
        <w:pBdr>
          <w:top w:val="single" w:sz="18" w:space="1" w:color="auto"/>
          <w:left w:val="single" w:sz="18" w:space="4" w:color="auto"/>
          <w:bottom w:val="single" w:sz="18" w:space="1" w:color="auto"/>
          <w:right w:val="single" w:sz="18" w:space="4" w:color="auto"/>
        </w:pBdr>
        <w:ind w:left="-1843"/>
      </w:pPr>
    </w:p>
    <w:p w14:paraId="1ACDEEBA" w14:textId="77777777" w:rsidR="000D052C" w:rsidRDefault="000D052C" w:rsidP="001B1939">
      <w:pPr>
        <w:pBdr>
          <w:top w:val="single" w:sz="18" w:space="1" w:color="auto"/>
          <w:left w:val="single" w:sz="18" w:space="4" w:color="auto"/>
          <w:bottom w:val="single" w:sz="18" w:space="1" w:color="auto"/>
          <w:right w:val="single" w:sz="18" w:space="4" w:color="auto"/>
        </w:pBdr>
        <w:ind w:left="-1843"/>
      </w:pPr>
    </w:p>
    <w:p w14:paraId="694C0BF7" w14:textId="77777777" w:rsidR="006C3EF3" w:rsidRDefault="006C3EF3" w:rsidP="001B1939">
      <w:pPr>
        <w:pBdr>
          <w:top w:val="single" w:sz="18" w:space="1" w:color="auto"/>
          <w:left w:val="single" w:sz="18" w:space="4" w:color="auto"/>
          <w:bottom w:val="single" w:sz="18" w:space="1" w:color="auto"/>
          <w:right w:val="single" w:sz="18" w:space="4" w:color="auto"/>
        </w:pBdr>
        <w:ind w:left="-1843"/>
      </w:pPr>
    </w:p>
    <w:p w14:paraId="2573FDFD"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6DE3A507"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513F00BE"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790C54F5"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69243655" w14:textId="77777777" w:rsidR="006C3EF3" w:rsidRDefault="006C3EF3" w:rsidP="001B1939">
      <w:pPr>
        <w:pBdr>
          <w:top w:val="single" w:sz="18" w:space="1" w:color="auto"/>
          <w:left w:val="single" w:sz="18" w:space="4" w:color="auto"/>
          <w:bottom w:val="single" w:sz="18" w:space="1" w:color="auto"/>
          <w:right w:val="single" w:sz="18" w:space="4" w:color="auto"/>
        </w:pBdr>
        <w:ind w:left="-1843"/>
      </w:pPr>
    </w:p>
    <w:p w14:paraId="2D455A7C" w14:textId="77777777" w:rsidR="0065293B" w:rsidRDefault="0065293B" w:rsidP="001B1939">
      <w:pPr>
        <w:pBdr>
          <w:top w:val="single" w:sz="18" w:space="1" w:color="auto"/>
          <w:left w:val="single" w:sz="18" w:space="4" w:color="auto"/>
          <w:bottom w:val="single" w:sz="18" w:space="1" w:color="auto"/>
          <w:right w:val="single" w:sz="18" w:space="4" w:color="auto"/>
        </w:pBdr>
        <w:ind w:left="-1843"/>
      </w:pPr>
    </w:p>
    <w:p w14:paraId="58AD0756" w14:textId="77777777" w:rsidR="0065293B" w:rsidRDefault="0065293B" w:rsidP="001B1939">
      <w:pPr>
        <w:pBdr>
          <w:top w:val="single" w:sz="18" w:space="1" w:color="auto"/>
          <w:left w:val="single" w:sz="18" w:space="4" w:color="auto"/>
          <w:bottom w:val="single" w:sz="18" w:space="1" w:color="auto"/>
          <w:right w:val="single" w:sz="18" w:space="4" w:color="auto"/>
        </w:pBdr>
        <w:ind w:left="-1843"/>
      </w:pPr>
    </w:p>
    <w:p w14:paraId="00FF423E"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5B9CE963" w14:textId="5C91C4B0" w:rsidR="00EF6306" w:rsidRDefault="00EF6306" w:rsidP="001B1939">
      <w:pPr>
        <w:ind w:left="-1843"/>
        <w:rPr>
          <w:rFonts w:ascii="Calibri" w:hAnsi="Calibri"/>
        </w:rPr>
      </w:pPr>
    </w:p>
    <w:p w14:paraId="798DECA5" w14:textId="54BC7E63" w:rsidR="001E716B" w:rsidRDefault="001E716B" w:rsidP="00FD6B05">
      <w:pPr>
        <w:rPr>
          <w:rFonts w:ascii="Calibri" w:hAnsi="Calibri"/>
        </w:rPr>
      </w:pPr>
    </w:p>
    <w:p w14:paraId="5E496CF6" w14:textId="77777777" w:rsidR="001E716B" w:rsidRPr="00EF1868" w:rsidRDefault="001E716B" w:rsidP="001B1939">
      <w:pPr>
        <w:ind w:left="-1843"/>
        <w:rPr>
          <w:rFonts w:ascii="Calibri" w:hAnsi="Calibri"/>
        </w:rPr>
      </w:pPr>
    </w:p>
    <w:p w14:paraId="2DB262E5" w14:textId="2B9548B0" w:rsidR="00AE3B45" w:rsidRPr="008C5EC5" w:rsidRDefault="00EF6306" w:rsidP="001B1939">
      <w:pPr>
        <w:pBdr>
          <w:top w:val="single" w:sz="4" w:space="1" w:color="auto"/>
          <w:left w:val="single" w:sz="4" w:space="4" w:color="auto"/>
          <w:bottom w:val="single" w:sz="4" w:space="1" w:color="auto"/>
          <w:right w:val="single" w:sz="4" w:space="4" w:color="auto"/>
        </w:pBdr>
        <w:ind w:left="-1843"/>
        <w:rPr>
          <w:rFonts w:ascii="Calibri" w:hAnsi="Calibri"/>
          <w:b/>
          <w:bCs/>
          <w:lang w:val="en-US"/>
        </w:rPr>
      </w:pPr>
      <w:r>
        <w:rPr>
          <w:rFonts w:ascii="Calibri" w:hAnsi="Calibri"/>
          <w:b/>
          <w:bCs/>
        </w:rPr>
        <w:t>Aim and objectives</w:t>
      </w:r>
      <w:r w:rsidR="00AE3B45">
        <w:rPr>
          <w:rFonts w:ascii="Calibri" w:hAnsi="Calibri"/>
          <w:b/>
          <w:bCs/>
        </w:rPr>
        <w:t>:</w:t>
      </w:r>
      <w:r w:rsidR="004F04F5">
        <w:rPr>
          <w:rFonts w:ascii="Calibri" w:hAnsi="Calibri" w:hint="cs"/>
          <w:b/>
          <w:bCs/>
          <w:rtl/>
        </w:rPr>
        <w:t xml:space="preserve"> </w:t>
      </w:r>
      <w:r w:rsidR="008C5EC5">
        <w:rPr>
          <w:rFonts w:ascii="Calibri" w:hAnsi="Calibri" w:hint="cs"/>
          <w:b/>
          <w:bCs/>
          <w:rtl/>
        </w:rPr>
        <w:t>الهدف</w:t>
      </w:r>
      <w:r w:rsidR="004E160B">
        <w:rPr>
          <w:rFonts w:ascii="Calibri" w:hAnsi="Calibri" w:hint="cs"/>
          <w:b/>
          <w:bCs/>
          <w:rtl/>
        </w:rPr>
        <w:t xml:space="preserve"> الرئيسي </w:t>
      </w:r>
      <w:r w:rsidR="001E716B">
        <w:rPr>
          <w:rFonts w:ascii="Calibri" w:hAnsi="Calibri" w:hint="cs"/>
          <w:b/>
          <w:bCs/>
          <w:rtl/>
        </w:rPr>
        <w:t xml:space="preserve">والأهداف </w:t>
      </w:r>
      <w:r w:rsidR="004E160B">
        <w:rPr>
          <w:rFonts w:ascii="Calibri" w:hAnsi="Calibri" w:hint="cs"/>
          <w:b/>
          <w:bCs/>
          <w:rtl/>
        </w:rPr>
        <w:t>الفرعية</w:t>
      </w:r>
    </w:p>
    <w:p w14:paraId="2F88A7A9" w14:textId="77777777" w:rsidR="00C56470" w:rsidRDefault="00C56470" w:rsidP="001B1939">
      <w:pPr>
        <w:pBdr>
          <w:top w:val="single" w:sz="18" w:space="1" w:color="auto"/>
          <w:left w:val="single" w:sz="18" w:space="4" w:color="auto"/>
          <w:bottom w:val="single" w:sz="18" w:space="1" w:color="auto"/>
          <w:right w:val="single" w:sz="18" w:space="4" w:color="auto"/>
        </w:pBdr>
        <w:ind w:left="-1843"/>
      </w:pPr>
    </w:p>
    <w:p w14:paraId="2894C847" w14:textId="77777777" w:rsidR="00AE3B45" w:rsidRDefault="00AE3B45" w:rsidP="001B1939">
      <w:pPr>
        <w:pBdr>
          <w:top w:val="single" w:sz="18" w:space="1" w:color="auto"/>
          <w:left w:val="single" w:sz="18" w:space="4" w:color="auto"/>
          <w:bottom w:val="single" w:sz="18" w:space="1" w:color="auto"/>
          <w:right w:val="single" w:sz="18" w:space="4" w:color="auto"/>
        </w:pBdr>
        <w:ind w:left="-1843"/>
      </w:pPr>
    </w:p>
    <w:p w14:paraId="1559791C" w14:textId="77777777" w:rsidR="00EE1408" w:rsidRPr="00EE1408" w:rsidRDefault="00EE1408" w:rsidP="00EE1408">
      <w:pPr>
        <w:pBdr>
          <w:top w:val="single" w:sz="18" w:space="1" w:color="auto"/>
          <w:left w:val="single" w:sz="18" w:space="4" w:color="auto"/>
          <w:bottom w:val="single" w:sz="18" w:space="1" w:color="auto"/>
          <w:right w:val="single" w:sz="18" w:space="4" w:color="auto"/>
        </w:pBdr>
        <w:ind w:left="-1843"/>
        <w:rPr>
          <w:lang w:val="en-US"/>
        </w:rPr>
      </w:pPr>
      <w:r w:rsidRPr="00EE1408">
        <w:rPr>
          <w:lang w:val="en-US"/>
        </w:rPr>
        <w:t xml:space="preserve">The purpose of this reach is to give examples and situations the failures and successes of ICT utilization in social businesses, initiatives, and programs. With the preceding emergence of the concept that ICTs, more especially the internet’s possibility, the mayor will be a deregulating or re-leveling force in the communities, economies, and nations, it is essential to mitigate the excitement of such concepts with the complexities, limitations and costs realities that are connected with the fact of ICT utilization. </w:t>
      </w:r>
    </w:p>
    <w:p w14:paraId="6ED40303"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56848545" w14:textId="77777777" w:rsidR="00AE3B45" w:rsidRDefault="00AE3B45" w:rsidP="001B1939">
      <w:pPr>
        <w:pBdr>
          <w:top w:val="single" w:sz="18" w:space="1" w:color="auto"/>
          <w:left w:val="single" w:sz="18" w:space="4" w:color="auto"/>
          <w:bottom w:val="single" w:sz="18" w:space="1" w:color="auto"/>
          <w:right w:val="single" w:sz="18" w:space="4" w:color="auto"/>
        </w:pBdr>
        <w:ind w:left="-1843"/>
      </w:pPr>
    </w:p>
    <w:p w14:paraId="34F99995"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6685CA16"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35A6897B" w14:textId="77777777" w:rsidR="001B1939" w:rsidRDefault="001B1939" w:rsidP="001B1939">
      <w:pPr>
        <w:pBdr>
          <w:top w:val="single" w:sz="18" w:space="1" w:color="auto"/>
          <w:left w:val="single" w:sz="18" w:space="4" w:color="auto"/>
          <w:bottom w:val="single" w:sz="18" w:space="1" w:color="auto"/>
          <w:right w:val="single" w:sz="18" w:space="4" w:color="auto"/>
        </w:pBdr>
        <w:ind w:left="-1843"/>
      </w:pPr>
    </w:p>
    <w:p w14:paraId="50F50534" w14:textId="77777777" w:rsidR="000D052C" w:rsidRDefault="000D052C" w:rsidP="001B1939">
      <w:pPr>
        <w:pBdr>
          <w:top w:val="single" w:sz="18" w:space="1" w:color="auto"/>
          <w:left w:val="single" w:sz="18" w:space="4" w:color="auto"/>
          <w:bottom w:val="single" w:sz="18" w:space="1" w:color="auto"/>
          <w:right w:val="single" w:sz="18" w:space="4" w:color="auto"/>
        </w:pBdr>
        <w:ind w:left="-1843"/>
      </w:pPr>
    </w:p>
    <w:p w14:paraId="62D58DB4" w14:textId="77777777" w:rsidR="000D052C" w:rsidRDefault="000D052C" w:rsidP="001B1939">
      <w:pPr>
        <w:pBdr>
          <w:top w:val="single" w:sz="18" w:space="1" w:color="auto"/>
          <w:left w:val="single" w:sz="18" w:space="4" w:color="auto"/>
          <w:bottom w:val="single" w:sz="18" w:space="1" w:color="auto"/>
          <w:right w:val="single" w:sz="18" w:space="4" w:color="auto"/>
        </w:pBdr>
        <w:ind w:left="-1843"/>
      </w:pPr>
    </w:p>
    <w:p w14:paraId="35AA2F39" w14:textId="77777777" w:rsidR="00EF6306" w:rsidRDefault="00EF6306" w:rsidP="001B1939">
      <w:pPr>
        <w:pBdr>
          <w:top w:val="single" w:sz="18" w:space="1" w:color="auto"/>
          <w:left w:val="single" w:sz="18" w:space="4" w:color="auto"/>
          <w:bottom w:val="single" w:sz="18" w:space="1" w:color="auto"/>
          <w:right w:val="single" w:sz="18" w:space="4" w:color="auto"/>
        </w:pBdr>
        <w:ind w:left="-1843"/>
      </w:pPr>
    </w:p>
    <w:p w14:paraId="5CE268B5" w14:textId="77777777" w:rsidR="00DB2536" w:rsidRDefault="00DB2536" w:rsidP="001B1939">
      <w:pPr>
        <w:ind w:left="-1843"/>
      </w:pPr>
    </w:p>
    <w:p w14:paraId="74D7E123" w14:textId="4FF86FFE" w:rsidR="00DB2536" w:rsidRPr="004F04F5" w:rsidRDefault="00C30AD8" w:rsidP="001B1939">
      <w:pPr>
        <w:pBdr>
          <w:top w:val="single" w:sz="4" w:space="1" w:color="auto"/>
          <w:left w:val="single" w:sz="4" w:space="4" w:color="auto"/>
          <w:bottom w:val="single" w:sz="4" w:space="1" w:color="auto"/>
          <w:right w:val="single" w:sz="4" w:space="4" w:color="auto"/>
        </w:pBdr>
        <w:ind w:left="-1843"/>
        <w:rPr>
          <w:rFonts w:ascii="Calibri" w:hAnsi="Calibri"/>
          <w:b/>
          <w:bCs/>
        </w:rPr>
      </w:pPr>
      <w:r w:rsidRPr="004F04F5">
        <w:rPr>
          <w:rFonts w:ascii="Calibri" w:hAnsi="Calibri"/>
          <w:b/>
          <w:bCs/>
        </w:rPr>
        <w:t>Indicative research approach (methodology, design and methods):</w:t>
      </w:r>
      <w:r w:rsidR="004F04F5" w:rsidRPr="004F04F5">
        <w:rPr>
          <w:rFonts w:ascii="Calibri" w:hAnsi="Calibri"/>
          <w:b/>
          <w:bCs/>
        </w:rPr>
        <w:t xml:space="preserve"> </w:t>
      </w:r>
      <w:r w:rsidR="004F04F5" w:rsidRPr="004F04F5">
        <w:rPr>
          <w:rFonts w:ascii="Calibri" w:hAnsi="Calibri"/>
          <w:b/>
          <w:bCs/>
          <w:rtl/>
        </w:rPr>
        <w:t>منهج البحث الإرشادي (</w:t>
      </w:r>
      <w:r w:rsidR="007D31D3" w:rsidRPr="004F04F5">
        <w:rPr>
          <w:rFonts w:ascii="Calibri" w:hAnsi="Calibri" w:hint="cs"/>
          <w:b/>
          <w:bCs/>
          <w:rtl/>
        </w:rPr>
        <w:t>المنهجية, التصميم</w:t>
      </w:r>
      <w:r w:rsidR="004F04F5" w:rsidRPr="004F04F5">
        <w:rPr>
          <w:rFonts w:ascii="Calibri" w:hAnsi="Calibri"/>
          <w:b/>
          <w:bCs/>
          <w:rtl/>
        </w:rPr>
        <w:t xml:space="preserve"> والطرق)</w:t>
      </w:r>
      <w:r w:rsidR="004F04F5" w:rsidRPr="004F04F5">
        <w:rPr>
          <w:rFonts w:ascii="Calibri" w:hAnsi="Calibri"/>
          <w:b/>
          <w:bCs/>
        </w:rPr>
        <w:t>:</w:t>
      </w:r>
    </w:p>
    <w:p w14:paraId="18E4DF72"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1F5CE944"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4A6D88CE" w14:textId="6B6D582B" w:rsidR="00DB2536" w:rsidRDefault="00EE1408" w:rsidP="001B1939">
      <w:pPr>
        <w:pBdr>
          <w:top w:val="single" w:sz="18" w:space="1" w:color="auto"/>
          <w:left w:val="single" w:sz="18" w:space="4" w:color="auto"/>
          <w:bottom w:val="single" w:sz="18" w:space="1" w:color="auto"/>
          <w:right w:val="single" w:sz="18" w:space="4" w:color="auto"/>
        </w:pBdr>
        <w:ind w:left="-1843"/>
      </w:pPr>
      <w:r w:rsidRPr="00EE1408">
        <w:rPr>
          <w:rFonts w:eastAsia="Calibri"/>
          <w:lang w:val="en-US"/>
        </w:rPr>
        <w:t>The study will be a qualitative observational study of the practitioners using ICTs for social development purposes experience. The research will be carried out with an interpretivist epistemological bearing.</w:t>
      </w:r>
    </w:p>
    <w:p w14:paraId="67261C07"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3C0E268A"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05E9487D"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618E9A68"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36C66E0F"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75790CF6"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3FF33F90"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71DA5D70"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613F81A1"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5C5CE5B6" w14:textId="77777777" w:rsidR="00DB2536" w:rsidRDefault="00DB2536" w:rsidP="001B1939">
      <w:pPr>
        <w:pBdr>
          <w:top w:val="single" w:sz="18" w:space="1" w:color="auto"/>
          <w:left w:val="single" w:sz="18" w:space="4" w:color="auto"/>
          <w:bottom w:val="single" w:sz="18" w:space="1" w:color="auto"/>
          <w:right w:val="single" w:sz="18" w:space="4" w:color="auto"/>
        </w:pBdr>
        <w:ind w:left="-1843"/>
      </w:pPr>
    </w:p>
    <w:p w14:paraId="72E56A5B" w14:textId="77777777" w:rsidR="00C56470" w:rsidRDefault="00C56470" w:rsidP="001B1939">
      <w:pPr>
        <w:ind w:left="-1843"/>
      </w:pPr>
    </w:p>
    <w:p w14:paraId="662E0CD5" w14:textId="7197D631" w:rsidR="00C30AD8" w:rsidRPr="004F04F5" w:rsidRDefault="00C30AD8" w:rsidP="001B1939">
      <w:pPr>
        <w:pBdr>
          <w:top w:val="single" w:sz="4" w:space="1" w:color="auto"/>
          <w:left w:val="single" w:sz="4" w:space="1" w:color="auto"/>
          <w:bottom w:val="single" w:sz="4" w:space="1" w:color="auto"/>
          <w:right w:val="single" w:sz="4" w:space="4" w:color="auto"/>
        </w:pBdr>
        <w:ind w:left="-1843"/>
        <w:rPr>
          <w:rFonts w:ascii="Calibri" w:hAnsi="Calibri"/>
          <w:b/>
          <w:bCs/>
        </w:rPr>
      </w:pPr>
      <w:r w:rsidRPr="004F04F5">
        <w:rPr>
          <w:rFonts w:ascii="Calibri" w:hAnsi="Calibri"/>
          <w:b/>
          <w:bCs/>
        </w:rPr>
        <w:t>Potential ethical issues:</w:t>
      </w:r>
      <w:r w:rsidR="004F04F5" w:rsidRPr="004F04F5">
        <w:rPr>
          <w:rFonts w:ascii="Calibri" w:hAnsi="Calibri"/>
          <w:b/>
          <w:bCs/>
        </w:rPr>
        <w:t xml:space="preserve"> </w:t>
      </w:r>
      <w:r w:rsidR="004F04F5" w:rsidRPr="004F04F5">
        <w:rPr>
          <w:rFonts w:ascii="Calibri" w:hAnsi="Calibri"/>
          <w:b/>
          <w:bCs/>
          <w:rtl/>
        </w:rPr>
        <w:t>القضايا الأخلاقية المحتملة</w:t>
      </w:r>
      <w:r w:rsidR="004F04F5" w:rsidRPr="004F04F5">
        <w:rPr>
          <w:rFonts w:ascii="Calibri" w:hAnsi="Calibri"/>
          <w:b/>
          <w:bCs/>
        </w:rPr>
        <w:t>:</w:t>
      </w:r>
    </w:p>
    <w:p w14:paraId="0FAF3740"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4FE74CFE"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778195B2" w14:textId="58CCE321" w:rsidR="00C30AD8" w:rsidRDefault="00EE1408" w:rsidP="001B1939">
      <w:pPr>
        <w:pBdr>
          <w:top w:val="single" w:sz="18" w:space="1" w:color="auto"/>
          <w:left w:val="single" w:sz="18" w:space="4" w:color="auto"/>
          <w:bottom w:val="single" w:sz="18" w:space="1" w:color="auto"/>
          <w:right w:val="single" w:sz="18" w:space="4" w:color="auto"/>
        </w:pBdr>
        <w:ind w:left="-1843"/>
      </w:pPr>
      <w:r w:rsidRPr="00EE1408">
        <w:rPr>
          <w:rFonts w:eastAsia="Calibri"/>
          <w:lang w:val="en-US"/>
        </w:rPr>
        <w:t xml:space="preserve">Being that the interviewees will likely be significantly sourced from the client base at the </w:t>
      </w:r>
      <w:r w:rsidRPr="00EE1408">
        <w:rPr>
          <w:rFonts w:eastAsia="Calibri"/>
          <w:lang w:val="en-US"/>
        </w:rPr>
        <w:t>researche</w:t>
      </w:r>
      <w:r>
        <w:rPr>
          <w:rFonts w:eastAsia="Calibri"/>
          <w:lang w:val="en-US"/>
        </w:rPr>
        <w:t>r</w:t>
      </w:r>
      <w:r w:rsidRPr="00EE1408">
        <w:rPr>
          <w:rFonts w:eastAsia="Calibri"/>
          <w:lang w:val="en-US"/>
        </w:rPr>
        <w:t>’s</w:t>
      </w:r>
      <w:r w:rsidRPr="00EE1408">
        <w:rPr>
          <w:rFonts w:eastAsia="Calibri"/>
          <w:lang w:val="en-US"/>
        </w:rPr>
        <w:t xml:space="preserve"> workplace, there is an excellent possibility that there will be a more positive presentation of the projects than they may be otherwise so as to maintain relationships in business.</w:t>
      </w:r>
    </w:p>
    <w:p w14:paraId="4158BD4F"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04634C0E"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70696C15"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176447E9"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7D2766DE"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6BA25FD0"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4F42907E"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47AE1B33"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7D563CCE"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70679D66" w14:textId="77777777" w:rsidR="00C30AD8" w:rsidRDefault="00C30AD8" w:rsidP="001B1939">
      <w:pPr>
        <w:pBdr>
          <w:top w:val="single" w:sz="18" w:space="1" w:color="auto"/>
          <w:left w:val="single" w:sz="18" w:space="4" w:color="auto"/>
          <w:bottom w:val="single" w:sz="18" w:space="1" w:color="auto"/>
          <w:right w:val="single" w:sz="18" w:space="4" w:color="auto"/>
        </w:pBdr>
        <w:ind w:left="-1843"/>
      </w:pPr>
    </w:p>
    <w:p w14:paraId="520E47EB" w14:textId="6B227FFC" w:rsidR="0065293B" w:rsidRDefault="0065293B" w:rsidP="001B1939">
      <w:pPr>
        <w:ind w:left="-1843"/>
      </w:pPr>
    </w:p>
    <w:p w14:paraId="2594CD6D" w14:textId="58999135" w:rsidR="00BE3A07" w:rsidRDefault="00BE3A07" w:rsidP="001B1939">
      <w:pPr>
        <w:ind w:left="-1843"/>
      </w:pPr>
    </w:p>
    <w:p w14:paraId="16648A74" w14:textId="2A2042B5" w:rsidR="00BE3A07" w:rsidRDefault="00BE3A07" w:rsidP="001B1939">
      <w:pPr>
        <w:ind w:left="-1843"/>
      </w:pPr>
    </w:p>
    <w:p w14:paraId="32ABE6EE" w14:textId="07C715C0" w:rsidR="00BE3A07" w:rsidRDefault="00BE3A07" w:rsidP="001B1939">
      <w:pPr>
        <w:ind w:left="-1843"/>
      </w:pPr>
    </w:p>
    <w:p w14:paraId="7B9A1FB1" w14:textId="62BECB4D" w:rsidR="00BE3A07" w:rsidRDefault="00BE3A07" w:rsidP="001B1939">
      <w:pPr>
        <w:ind w:left="-1843"/>
      </w:pPr>
    </w:p>
    <w:p w14:paraId="4C8A2881" w14:textId="6B40CD67" w:rsidR="00BE3A07" w:rsidRDefault="00BE3A07" w:rsidP="001B1939">
      <w:pPr>
        <w:ind w:left="-1843"/>
      </w:pPr>
    </w:p>
    <w:p w14:paraId="3014E1E1" w14:textId="2C2A3926" w:rsidR="00BE3A07" w:rsidRDefault="00BE3A07" w:rsidP="001B1939">
      <w:pPr>
        <w:ind w:left="-1843"/>
      </w:pPr>
    </w:p>
    <w:p w14:paraId="6ADF3A6C" w14:textId="10D1365A" w:rsidR="00BE3A07" w:rsidRDefault="00BE3A07" w:rsidP="001B1939">
      <w:pPr>
        <w:ind w:left="-1843"/>
      </w:pPr>
    </w:p>
    <w:p w14:paraId="451ECA93" w14:textId="77777777" w:rsidR="00BE3A07" w:rsidRDefault="00BE3A07" w:rsidP="001B1939">
      <w:pPr>
        <w:ind w:left="-1843"/>
      </w:pPr>
    </w:p>
    <w:p w14:paraId="08E9D193" w14:textId="0156FCDE" w:rsidR="0065293B" w:rsidRPr="00EF1868" w:rsidRDefault="0065293B" w:rsidP="001B1939">
      <w:pPr>
        <w:pBdr>
          <w:top w:val="single" w:sz="4" w:space="1" w:color="auto"/>
          <w:left w:val="single" w:sz="4" w:space="4" w:color="auto"/>
          <w:bottom w:val="single" w:sz="4" w:space="1" w:color="auto"/>
          <w:right w:val="single" w:sz="4" w:space="4" w:color="auto"/>
        </w:pBdr>
        <w:ind w:left="-1843"/>
        <w:rPr>
          <w:rFonts w:ascii="Calibri" w:hAnsi="Calibri"/>
        </w:rPr>
      </w:pPr>
      <w:r w:rsidRPr="00DB2536">
        <w:rPr>
          <w:rFonts w:ascii="Calibri" w:hAnsi="Calibri"/>
          <w:b/>
          <w:bCs/>
        </w:rPr>
        <w:t>Seminal (or most relevant) references [maximum of five]:</w:t>
      </w:r>
      <w:r w:rsidR="004F04F5" w:rsidRPr="004F04F5">
        <w:rPr>
          <w:b/>
          <w:bCs/>
          <w:rtl/>
        </w:rPr>
        <w:t xml:space="preserve"> </w:t>
      </w:r>
      <w:r w:rsidR="004F04F5" w:rsidRPr="004F04F5">
        <w:rPr>
          <w:rFonts w:ascii="Calibri" w:hAnsi="Calibri"/>
          <w:b/>
          <w:bCs/>
          <w:rtl/>
        </w:rPr>
        <w:t>المراجع الأساسية (أو الأكثر صلة) [بحد أقصى خمسة]</w:t>
      </w:r>
      <w:r w:rsidR="004F04F5" w:rsidRPr="004F04F5">
        <w:rPr>
          <w:rFonts w:ascii="Calibri" w:hAnsi="Calibri"/>
        </w:rPr>
        <w:t>:</w:t>
      </w:r>
    </w:p>
    <w:p w14:paraId="0D19A7A8" w14:textId="77777777" w:rsidR="0065293B" w:rsidRDefault="0065293B" w:rsidP="001B1939">
      <w:pPr>
        <w:pBdr>
          <w:top w:val="single" w:sz="18" w:space="1" w:color="auto"/>
          <w:left w:val="single" w:sz="18" w:space="4" w:color="auto"/>
          <w:bottom w:val="single" w:sz="18" w:space="1" w:color="auto"/>
          <w:right w:val="single" w:sz="18" w:space="4" w:color="auto"/>
        </w:pBdr>
        <w:ind w:left="-1843"/>
      </w:pPr>
    </w:p>
    <w:p w14:paraId="6AF63BDC" w14:textId="77777777" w:rsidR="0065293B" w:rsidRDefault="0065293B" w:rsidP="001B1939">
      <w:pPr>
        <w:pBdr>
          <w:top w:val="single" w:sz="18" w:space="1" w:color="auto"/>
          <w:left w:val="single" w:sz="18" w:space="4" w:color="auto"/>
          <w:bottom w:val="single" w:sz="18" w:space="1" w:color="auto"/>
          <w:right w:val="single" w:sz="18" w:space="4" w:color="auto"/>
        </w:pBdr>
        <w:ind w:left="-1843"/>
      </w:pPr>
    </w:p>
    <w:p w14:paraId="158F5E5C" w14:textId="77777777" w:rsidR="0065293B" w:rsidRDefault="0065293B" w:rsidP="001B1939">
      <w:pPr>
        <w:pBdr>
          <w:top w:val="single" w:sz="18" w:space="1" w:color="auto"/>
          <w:left w:val="single" w:sz="18" w:space="4" w:color="auto"/>
          <w:bottom w:val="single" w:sz="18" w:space="1" w:color="auto"/>
          <w:right w:val="single" w:sz="18" w:space="4" w:color="auto"/>
        </w:pBdr>
        <w:ind w:left="-1843"/>
      </w:pPr>
    </w:p>
    <w:p w14:paraId="0D5793BA" w14:textId="77777777" w:rsidR="00EE1408" w:rsidRDefault="00EE1408" w:rsidP="00F62A01">
      <w:pPr>
        <w:pBdr>
          <w:top w:val="single" w:sz="18" w:space="1" w:color="auto"/>
          <w:left w:val="single" w:sz="18" w:space="4" w:color="auto"/>
          <w:bottom w:val="single" w:sz="18" w:space="1" w:color="auto"/>
          <w:right w:val="single" w:sz="18" w:space="4" w:color="auto"/>
        </w:pBdr>
        <w:ind w:left="-1843"/>
        <w:rPr>
          <w:lang w:val="en-US"/>
        </w:rPr>
      </w:pPr>
    </w:p>
    <w:p w14:paraId="209EBED3" w14:textId="12853281" w:rsidR="00EE1408" w:rsidRDefault="00EE1408" w:rsidP="00EE1408">
      <w:pPr>
        <w:pBdr>
          <w:top w:val="single" w:sz="18" w:space="1" w:color="auto"/>
          <w:left w:val="single" w:sz="18" w:space="4" w:color="auto"/>
          <w:bottom w:val="single" w:sz="18" w:space="1" w:color="auto"/>
          <w:right w:val="single" w:sz="18" w:space="4" w:color="auto"/>
        </w:pBdr>
        <w:ind w:left="-1843"/>
        <w:rPr>
          <w:lang w:val="en-US"/>
        </w:rPr>
      </w:pPr>
      <w:r w:rsidRPr="00EE1408">
        <w:rPr>
          <w:lang w:val="en-US"/>
        </w:rPr>
        <w:t>Digital Divide. (2002, August 5). In </w:t>
      </w:r>
      <w:r w:rsidRPr="00EE1408">
        <w:rPr>
          <w:i/>
          <w:iCs/>
          <w:lang w:val="en-US"/>
        </w:rPr>
        <w:t>OECD Glossary of Statistical Terms - Digital Divide definition</w:t>
      </w:r>
      <w:r w:rsidRPr="00EE1408">
        <w:rPr>
          <w:lang w:val="en-US"/>
        </w:rPr>
        <w:t xml:space="preserve">. Retrieved July 1, 2012, from </w:t>
      </w:r>
      <w:hyperlink r:id="rId6" w:history="1">
        <w:r w:rsidRPr="00EE1408">
          <w:rPr>
            <w:rStyle w:val="Hyperlink"/>
            <w:lang w:val="en-US"/>
          </w:rPr>
          <w:t>http://stats.oecd.org/glossary/detail.asp?ID=4719</w:t>
        </w:r>
      </w:hyperlink>
    </w:p>
    <w:p w14:paraId="30D6C69E" w14:textId="77777777" w:rsidR="00EE1408" w:rsidRPr="00EE1408" w:rsidRDefault="00EE1408" w:rsidP="00EE1408">
      <w:pPr>
        <w:pBdr>
          <w:top w:val="single" w:sz="18" w:space="1" w:color="auto"/>
          <w:left w:val="single" w:sz="18" w:space="4" w:color="auto"/>
          <w:bottom w:val="single" w:sz="18" w:space="1" w:color="auto"/>
          <w:right w:val="single" w:sz="18" w:space="4" w:color="auto"/>
        </w:pBdr>
        <w:ind w:left="-1843"/>
        <w:rPr>
          <w:lang w:val="en-US"/>
        </w:rPr>
      </w:pPr>
    </w:p>
    <w:p w14:paraId="050B56DC" w14:textId="1AEF2827" w:rsidR="00EE1408" w:rsidRDefault="00EE1408" w:rsidP="00EE1408">
      <w:pPr>
        <w:pBdr>
          <w:top w:val="single" w:sz="18" w:space="1" w:color="auto"/>
          <w:left w:val="single" w:sz="18" w:space="4" w:color="auto"/>
          <w:bottom w:val="single" w:sz="18" w:space="1" w:color="auto"/>
          <w:right w:val="single" w:sz="18" w:space="4" w:color="auto"/>
        </w:pBdr>
        <w:ind w:left="-1843"/>
        <w:rPr>
          <w:lang w:val="en-US"/>
        </w:rPr>
      </w:pPr>
      <w:proofErr w:type="spellStart"/>
      <w:r w:rsidRPr="00EE1408">
        <w:rPr>
          <w:lang w:val="en-US"/>
        </w:rPr>
        <w:t>Gurstein</w:t>
      </w:r>
      <w:proofErr w:type="spellEnd"/>
      <w:r w:rsidRPr="00EE1408">
        <w:rPr>
          <w:lang w:val="en-US"/>
        </w:rPr>
        <w:t>, M. (2003, December 1). Effective use: A community informatics strategy beyond the digital divide [Electronic version]. </w:t>
      </w:r>
      <w:r w:rsidRPr="00EE1408">
        <w:rPr>
          <w:i/>
          <w:iCs/>
          <w:lang w:val="en-US"/>
        </w:rPr>
        <w:t>First Monday</w:t>
      </w:r>
      <w:r w:rsidRPr="00EE1408">
        <w:rPr>
          <w:lang w:val="en-US"/>
        </w:rPr>
        <w:t>, </w:t>
      </w:r>
      <w:r w:rsidRPr="00EE1408">
        <w:rPr>
          <w:i/>
          <w:iCs/>
          <w:lang w:val="en-US"/>
        </w:rPr>
        <w:t>8</w:t>
      </w:r>
      <w:r w:rsidRPr="00EE1408">
        <w:rPr>
          <w:lang w:val="en-US"/>
        </w:rPr>
        <w:t>(12), 1-15.</w:t>
      </w:r>
    </w:p>
    <w:p w14:paraId="63E416DD" w14:textId="77777777" w:rsidR="00EE1408" w:rsidRPr="00EE1408" w:rsidRDefault="00EE1408" w:rsidP="00EE1408">
      <w:pPr>
        <w:pBdr>
          <w:top w:val="single" w:sz="18" w:space="1" w:color="auto"/>
          <w:left w:val="single" w:sz="18" w:space="4" w:color="auto"/>
          <w:bottom w:val="single" w:sz="18" w:space="1" w:color="auto"/>
          <w:right w:val="single" w:sz="18" w:space="4" w:color="auto"/>
        </w:pBdr>
        <w:ind w:left="-1843"/>
        <w:rPr>
          <w:lang w:val="en-US"/>
        </w:rPr>
      </w:pPr>
    </w:p>
    <w:p w14:paraId="1F0FDDDC" w14:textId="77777777" w:rsidR="00EE1408" w:rsidRPr="00EE1408" w:rsidRDefault="00EE1408" w:rsidP="00EE1408">
      <w:pPr>
        <w:pBdr>
          <w:top w:val="single" w:sz="18" w:space="1" w:color="auto"/>
          <w:left w:val="single" w:sz="18" w:space="4" w:color="auto"/>
          <w:bottom w:val="single" w:sz="18" w:space="1" w:color="auto"/>
          <w:right w:val="single" w:sz="18" w:space="4" w:color="auto"/>
        </w:pBdr>
        <w:ind w:left="-1843"/>
        <w:rPr>
          <w:lang w:val="en-US"/>
        </w:rPr>
      </w:pPr>
      <w:proofErr w:type="spellStart"/>
      <w:r w:rsidRPr="00EE1408">
        <w:rPr>
          <w:lang w:val="en-US"/>
        </w:rPr>
        <w:t>Gurstein</w:t>
      </w:r>
      <w:proofErr w:type="spellEnd"/>
      <w:r w:rsidRPr="00EE1408">
        <w:rPr>
          <w:lang w:val="en-US"/>
        </w:rPr>
        <w:t>, M. (2007). </w:t>
      </w:r>
      <w:r w:rsidRPr="00EE1408">
        <w:rPr>
          <w:i/>
          <w:iCs/>
          <w:lang w:val="en-US"/>
        </w:rPr>
        <w:t>What Is Community Informatics (and Why Does It Matter?)</w:t>
      </w:r>
      <w:r w:rsidRPr="00EE1408">
        <w:rPr>
          <w:lang w:val="en-US"/>
        </w:rPr>
        <w:t xml:space="preserve">. Milan, Italy: </w:t>
      </w:r>
      <w:proofErr w:type="spellStart"/>
      <w:r w:rsidRPr="00EE1408">
        <w:rPr>
          <w:lang w:val="en-US"/>
        </w:rPr>
        <w:t>Polimetrica</w:t>
      </w:r>
      <w:proofErr w:type="spellEnd"/>
      <w:r w:rsidRPr="00EE1408">
        <w:rPr>
          <w:lang w:val="en-US"/>
        </w:rPr>
        <w:t>. Retrieved June 28, 2012, from http://hdl.handle.net/10760/10919</w:t>
      </w:r>
    </w:p>
    <w:p w14:paraId="77E227B5" w14:textId="5A2DB575" w:rsidR="00EE1408" w:rsidRDefault="00EE1408" w:rsidP="00F62A01">
      <w:pPr>
        <w:pBdr>
          <w:top w:val="single" w:sz="18" w:space="1" w:color="auto"/>
          <w:left w:val="single" w:sz="18" w:space="4" w:color="auto"/>
          <w:bottom w:val="single" w:sz="18" w:space="1" w:color="auto"/>
          <w:right w:val="single" w:sz="18" w:space="4" w:color="auto"/>
        </w:pBdr>
        <w:ind w:left="-1843"/>
        <w:rPr>
          <w:lang w:val="en-US"/>
        </w:rPr>
      </w:pPr>
    </w:p>
    <w:p w14:paraId="113EEC92" w14:textId="77777777" w:rsidR="00EE1408" w:rsidRDefault="00EE1408" w:rsidP="00EE1408">
      <w:pPr>
        <w:pBdr>
          <w:top w:val="single" w:sz="18" w:space="1" w:color="auto"/>
          <w:left w:val="single" w:sz="18" w:space="4" w:color="auto"/>
          <w:bottom w:val="single" w:sz="18" w:space="1" w:color="auto"/>
          <w:right w:val="single" w:sz="18" w:space="4" w:color="auto"/>
        </w:pBdr>
        <w:ind w:left="-1843"/>
        <w:rPr>
          <w:lang w:val="en-US"/>
        </w:rPr>
      </w:pPr>
      <w:proofErr w:type="spellStart"/>
      <w:r w:rsidRPr="00F62A01">
        <w:rPr>
          <w:lang w:val="en-US"/>
        </w:rPr>
        <w:t>Löwstedt</w:t>
      </w:r>
      <w:proofErr w:type="spellEnd"/>
      <w:r w:rsidRPr="00F62A01">
        <w:rPr>
          <w:lang w:val="en-US"/>
        </w:rPr>
        <w:t>, A. (2020). Developmental Stages of Information and Communication Technology. </w:t>
      </w:r>
      <w:r w:rsidRPr="00F62A01">
        <w:rPr>
          <w:i/>
          <w:iCs/>
          <w:lang w:val="en-US"/>
        </w:rPr>
        <w:t>Communication Theory</w:t>
      </w:r>
      <w:r w:rsidRPr="00F62A01">
        <w:rPr>
          <w:lang w:val="en-US"/>
        </w:rPr>
        <w:t>.</w:t>
      </w:r>
    </w:p>
    <w:p w14:paraId="269730FC" w14:textId="77777777" w:rsidR="00EE1408" w:rsidRDefault="00EE1408" w:rsidP="00F62A01">
      <w:pPr>
        <w:pBdr>
          <w:top w:val="single" w:sz="18" w:space="1" w:color="auto"/>
          <w:left w:val="single" w:sz="18" w:space="4" w:color="auto"/>
          <w:bottom w:val="single" w:sz="18" w:space="1" w:color="auto"/>
          <w:right w:val="single" w:sz="18" w:space="4" w:color="auto"/>
        </w:pBdr>
        <w:ind w:left="-1843"/>
        <w:rPr>
          <w:lang w:val="en-US"/>
        </w:rPr>
      </w:pPr>
    </w:p>
    <w:p w14:paraId="1A9602B3" w14:textId="07F240CE" w:rsidR="00F62A01" w:rsidRDefault="00F62A01" w:rsidP="00F62A01">
      <w:pPr>
        <w:pBdr>
          <w:top w:val="single" w:sz="18" w:space="1" w:color="auto"/>
          <w:left w:val="single" w:sz="18" w:space="4" w:color="auto"/>
          <w:bottom w:val="single" w:sz="18" w:space="1" w:color="auto"/>
          <w:right w:val="single" w:sz="18" w:space="4" w:color="auto"/>
        </w:pBdr>
        <w:ind w:left="-1843"/>
        <w:rPr>
          <w:lang w:val="en-US"/>
        </w:rPr>
      </w:pPr>
    </w:p>
    <w:p w14:paraId="1F4E39D9" w14:textId="77777777" w:rsidR="00F62A01" w:rsidRPr="00F62A01" w:rsidRDefault="00F62A01" w:rsidP="00F62A01">
      <w:pPr>
        <w:pBdr>
          <w:top w:val="single" w:sz="18" w:space="1" w:color="auto"/>
          <w:left w:val="single" w:sz="18" w:space="4" w:color="auto"/>
          <w:bottom w:val="single" w:sz="18" w:space="1" w:color="auto"/>
          <w:right w:val="single" w:sz="18" w:space="4" w:color="auto"/>
        </w:pBdr>
        <w:ind w:left="-1843"/>
        <w:rPr>
          <w:lang w:val="en-US"/>
        </w:rPr>
      </w:pPr>
      <w:r w:rsidRPr="00F62A01">
        <w:rPr>
          <w:lang w:val="en-US"/>
        </w:rPr>
        <w:t>Villanueva-</w:t>
      </w:r>
      <w:proofErr w:type="spellStart"/>
      <w:r w:rsidRPr="00F62A01">
        <w:rPr>
          <w:lang w:val="en-US"/>
        </w:rPr>
        <w:t>Mansilla</w:t>
      </w:r>
      <w:proofErr w:type="spellEnd"/>
      <w:r w:rsidRPr="00F62A01">
        <w:rPr>
          <w:lang w:val="en-US"/>
        </w:rPr>
        <w:t>, E. (2017). Michael Gurstein and the future of community informatics. </w:t>
      </w:r>
      <w:r w:rsidRPr="00F62A01">
        <w:rPr>
          <w:i/>
          <w:iCs/>
          <w:lang w:val="en-US"/>
        </w:rPr>
        <w:t>The Journal of Community Informatics</w:t>
      </w:r>
      <w:r w:rsidRPr="00F62A01">
        <w:rPr>
          <w:lang w:val="en-US"/>
        </w:rPr>
        <w:t>, </w:t>
      </w:r>
      <w:r w:rsidRPr="00F62A01">
        <w:rPr>
          <w:i/>
          <w:iCs/>
          <w:lang w:val="en-US"/>
        </w:rPr>
        <w:t>13</w:t>
      </w:r>
      <w:r w:rsidRPr="00F62A01">
        <w:rPr>
          <w:lang w:val="en-US"/>
        </w:rPr>
        <w:t>(3).</w:t>
      </w:r>
    </w:p>
    <w:p w14:paraId="3823B375" w14:textId="77777777" w:rsidR="0065293B" w:rsidRDefault="0065293B" w:rsidP="001B1939">
      <w:pPr>
        <w:pBdr>
          <w:top w:val="single" w:sz="18" w:space="1" w:color="auto"/>
          <w:left w:val="single" w:sz="18" w:space="4" w:color="auto"/>
          <w:bottom w:val="single" w:sz="18" w:space="1" w:color="auto"/>
          <w:right w:val="single" w:sz="18" w:space="4" w:color="auto"/>
        </w:pBdr>
        <w:ind w:left="-1843"/>
      </w:pPr>
    </w:p>
    <w:p w14:paraId="4CA866A5" w14:textId="77777777" w:rsidR="0065293B" w:rsidRDefault="0065293B" w:rsidP="001B1939">
      <w:pPr>
        <w:pBdr>
          <w:top w:val="single" w:sz="18" w:space="1" w:color="auto"/>
          <w:left w:val="single" w:sz="18" w:space="4" w:color="auto"/>
          <w:bottom w:val="single" w:sz="18" w:space="1" w:color="auto"/>
          <w:right w:val="single" w:sz="18" w:space="4" w:color="auto"/>
        </w:pBdr>
        <w:ind w:left="-1843"/>
      </w:pPr>
    </w:p>
    <w:p w14:paraId="7376AB4B" w14:textId="77777777" w:rsidR="0065293B" w:rsidRDefault="0065293B" w:rsidP="001B1939">
      <w:pPr>
        <w:pBdr>
          <w:top w:val="single" w:sz="18" w:space="1" w:color="auto"/>
          <w:left w:val="single" w:sz="18" w:space="4" w:color="auto"/>
          <w:bottom w:val="single" w:sz="18" w:space="1" w:color="auto"/>
          <w:right w:val="single" w:sz="18" w:space="4" w:color="auto"/>
        </w:pBdr>
        <w:ind w:left="-1843"/>
      </w:pPr>
    </w:p>
    <w:p w14:paraId="58AF7FC3" w14:textId="77777777" w:rsidR="0065293B" w:rsidRDefault="0065293B" w:rsidP="001B1939">
      <w:pPr>
        <w:ind w:left="-1843"/>
      </w:pPr>
    </w:p>
    <w:p w14:paraId="5FC536F3" w14:textId="6ED168C1" w:rsidR="001B1939" w:rsidRPr="009514E8" w:rsidRDefault="001B1939" w:rsidP="009514E8">
      <w:pPr>
        <w:pBdr>
          <w:top w:val="single" w:sz="18" w:space="1" w:color="C00000"/>
          <w:left w:val="single" w:sz="18" w:space="4" w:color="C00000"/>
          <w:bottom w:val="single" w:sz="18" w:space="1" w:color="C00000"/>
          <w:right w:val="single" w:sz="18" w:space="4" w:color="C00000"/>
        </w:pBdr>
        <w:ind w:left="-1843"/>
        <w:rPr>
          <w:rFonts w:ascii="Calibri" w:hAnsi="Calibri"/>
          <w:b/>
          <w:color w:val="C00000"/>
        </w:rPr>
      </w:pPr>
      <w:r w:rsidRPr="009514E8">
        <w:rPr>
          <w:rFonts w:ascii="Calibri" w:hAnsi="Calibri"/>
          <w:b/>
          <w:color w:val="C00000"/>
        </w:rPr>
        <w:t>SUPERVISOR’S</w:t>
      </w:r>
      <w:r w:rsidR="008B18C9" w:rsidRPr="009514E8">
        <w:rPr>
          <w:rFonts w:ascii="Calibri" w:hAnsi="Calibri"/>
          <w:b/>
          <w:color w:val="C00000"/>
        </w:rPr>
        <w:t xml:space="preserve"> FORMATIVE</w:t>
      </w:r>
      <w:r w:rsidRPr="009514E8">
        <w:rPr>
          <w:rFonts w:ascii="Calibri" w:hAnsi="Calibri"/>
          <w:b/>
          <w:color w:val="C00000"/>
        </w:rPr>
        <w:t xml:space="preserve"> FEEDBACK:</w:t>
      </w:r>
      <w:r w:rsidR="004F04F5">
        <w:rPr>
          <w:rFonts w:ascii="Calibri" w:hAnsi="Calibri"/>
          <w:b/>
          <w:color w:val="C00000"/>
        </w:rPr>
        <w:t xml:space="preserve"> </w:t>
      </w:r>
      <w:r w:rsidR="004F04F5" w:rsidRPr="004F04F5">
        <w:rPr>
          <w:rFonts w:ascii="Calibri" w:hAnsi="Calibri"/>
          <w:b/>
          <w:color w:val="C00000"/>
          <w:rtl/>
        </w:rPr>
        <w:t>الملاحظات التكوينية للمشرف</w:t>
      </w:r>
      <w:r w:rsidR="004F04F5" w:rsidRPr="004F04F5">
        <w:rPr>
          <w:rFonts w:ascii="Calibri" w:hAnsi="Calibri"/>
          <w:b/>
          <w:color w:val="C00000"/>
        </w:rPr>
        <w:t>:</w:t>
      </w:r>
    </w:p>
    <w:p w14:paraId="2BDA03B0" w14:textId="77777777" w:rsidR="00DB2536" w:rsidRPr="009514E8" w:rsidRDefault="00DB2536" w:rsidP="009514E8">
      <w:pPr>
        <w:pBdr>
          <w:top w:val="single" w:sz="18" w:space="1" w:color="C00000"/>
          <w:left w:val="single" w:sz="18" w:space="4" w:color="C00000"/>
          <w:bottom w:val="single" w:sz="18" w:space="1" w:color="C00000"/>
          <w:right w:val="single" w:sz="18" w:space="4" w:color="C00000"/>
        </w:pBdr>
        <w:ind w:left="-1843"/>
        <w:rPr>
          <w:color w:val="C00000"/>
        </w:rPr>
      </w:pPr>
    </w:p>
    <w:p w14:paraId="65CC30A1" w14:textId="77777777" w:rsidR="000D052C" w:rsidRPr="009514E8" w:rsidRDefault="000D052C" w:rsidP="009514E8">
      <w:pPr>
        <w:pBdr>
          <w:top w:val="single" w:sz="18" w:space="1" w:color="C00000"/>
          <w:left w:val="single" w:sz="18" w:space="4" w:color="C00000"/>
          <w:bottom w:val="single" w:sz="18" w:space="1" w:color="C00000"/>
          <w:right w:val="single" w:sz="18" w:space="4" w:color="C00000"/>
        </w:pBdr>
        <w:ind w:left="-1843"/>
        <w:rPr>
          <w:color w:val="C00000"/>
        </w:rPr>
      </w:pPr>
    </w:p>
    <w:p w14:paraId="65728B72" w14:textId="77777777" w:rsidR="000D052C" w:rsidRPr="009514E8" w:rsidRDefault="000D052C" w:rsidP="009514E8">
      <w:pPr>
        <w:pBdr>
          <w:top w:val="single" w:sz="18" w:space="1" w:color="C00000"/>
          <w:left w:val="single" w:sz="18" w:space="4" w:color="C00000"/>
          <w:bottom w:val="single" w:sz="18" w:space="1" w:color="C00000"/>
          <w:right w:val="single" w:sz="18" w:space="4" w:color="C00000"/>
        </w:pBdr>
        <w:ind w:left="-1843"/>
        <w:rPr>
          <w:color w:val="C00000"/>
        </w:rPr>
      </w:pPr>
    </w:p>
    <w:p w14:paraId="765C7106" w14:textId="77777777" w:rsidR="001B1939" w:rsidRPr="009514E8" w:rsidRDefault="001B1939" w:rsidP="009514E8">
      <w:pPr>
        <w:pBdr>
          <w:top w:val="single" w:sz="18" w:space="1" w:color="C00000"/>
          <w:left w:val="single" w:sz="18" w:space="4" w:color="C00000"/>
          <w:bottom w:val="single" w:sz="18" w:space="1" w:color="C00000"/>
          <w:right w:val="single" w:sz="18" w:space="4" w:color="C00000"/>
        </w:pBdr>
        <w:ind w:left="-1843"/>
        <w:rPr>
          <w:color w:val="C00000"/>
        </w:rPr>
      </w:pPr>
    </w:p>
    <w:p w14:paraId="5368E080" w14:textId="77777777" w:rsidR="006C3EF3" w:rsidRPr="009514E8" w:rsidRDefault="006C3EF3" w:rsidP="009514E8">
      <w:pPr>
        <w:pBdr>
          <w:top w:val="single" w:sz="18" w:space="1" w:color="C00000"/>
          <w:left w:val="single" w:sz="18" w:space="4" w:color="C00000"/>
          <w:bottom w:val="single" w:sz="18" w:space="1" w:color="C00000"/>
          <w:right w:val="single" w:sz="18" w:space="4" w:color="C00000"/>
        </w:pBdr>
        <w:ind w:left="-1843"/>
        <w:rPr>
          <w:color w:val="C00000"/>
        </w:rPr>
      </w:pPr>
    </w:p>
    <w:sectPr w:rsidR="006C3EF3" w:rsidRPr="009514E8" w:rsidSect="001B1939">
      <w:headerReference w:type="even" r:id="rId7"/>
      <w:headerReference w:type="default" r:id="rId8"/>
      <w:footerReference w:type="even" r:id="rId9"/>
      <w:footerReference w:type="default" r:id="rId10"/>
      <w:headerReference w:type="first" r:id="rId11"/>
      <w:footerReference w:type="first" r:id="rId12"/>
      <w:pgSz w:w="11906" w:h="16838"/>
      <w:pgMar w:top="426" w:right="424" w:bottom="28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9ECFE6" w14:textId="77777777" w:rsidR="00963C45" w:rsidRDefault="00963C45" w:rsidP="00D748C5">
      <w:r>
        <w:separator/>
      </w:r>
    </w:p>
  </w:endnote>
  <w:endnote w:type="continuationSeparator" w:id="0">
    <w:p w14:paraId="35CB426E" w14:textId="77777777" w:rsidR="00963C45" w:rsidRDefault="00963C45" w:rsidP="00D74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C8A8C" w14:textId="77777777" w:rsidR="00D748C5" w:rsidRDefault="00D748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98660" w14:textId="77777777" w:rsidR="00D748C5" w:rsidRDefault="00D748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82C352" w14:textId="77777777" w:rsidR="00D748C5" w:rsidRDefault="00D74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490703" w14:textId="77777777" w:rsidR="00963C45" w:rsidRDefault="00963C45" w:rsidP="00D748C5">
      <w:r>
        <w:separator/>
      </w:r>
    </w:p>
  </w:footnote>
  <w:footnote w:type="continuationSeparator" w:id="0">
    <w:p w14:paraId="7F80CF1C" w14:textId="77777777" w:rsidR="00963C45" w:rsidRDefault="00963C45" w:rsidP="00D74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E79D5" w14:textId="77777777" w:rsidR="00D748C5" w:rsidRDefault="00D74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63F29" w14:textId="77777777" w:rsidR="00D748C5" w:rsidRDefault="00D748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96172" w14:textId="77777777" w:rsidR="00D748C5" w:rsidRDefault="00D748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470"/>
    <w:rsid w:val="000329FE"/>
    <w:rsid w:val="00073083"/>
    <w:rsid w:val="000D052C"/>
    <w:rsid w:val="001439FF"/>
    <w:rsid w:val="001B1939"/>
    <w:rsid w:val="001E716B"/>
    <w:rsid w:val="00286257"/>
    <w:rsid w:val="00443A2F"/>
    <w:rsid w:val="0048348D"/>
    <w:rsid w:val="004D40B7"/>
    <w:rsid w:val="004E160B"/>
    <w:rsid w:val="004E5DCB"/>
    <w:rsid w:val="004F04F5"/>
    <w:rsid w:val="005517F5"/>
    <w:rsid w:val="005847B1"/>
    <w:rsid w:val="0065293B"/>
    <w:rsid w:val="006C3EF3"/>
    <w:rsid w:val="00702C6F"/>
    <w:rsid w:val="007D31D3"/>
    <w:rsid w:val="007D7ADC"/>
    <w:rsid w:val="008B18C9"/>
    <w:rsid w:val="008C5EC5"/>
    <w:rsid w:val="008F7A95"/>
    <w:rsid w:val="009514E8"/>
    <w:rsid w:val="00963C45"/>
    <w:rsid w:val="009A6E66"/>
    <w:rsid w:val="009F4386"/>
    <w:rsid w:val="00AE3B45"/>
    <w:rsid w:val="00B6624D"/>
    <w:rsid w:val="00BE3A07"/>
    <w:rsid w:val="00BE6F2B"/>
    <w:rsid w:val="00BF00DF"/>
    <w:rsid w:val="00C30AD8"/>
    <w:rsid w:val="00C35E3F"/>
    <w:rsid w:val="00C56470"/>
    <w:rsid w:val="00C574A9"/>
    <w:rsid w:val="00C83FA7"/>
    <w:rsid w:val="00C84BB6"/>
    <w:rsid w:val="00D0604C"/>
    <w:rsid w:val="00D102EE"/>
    <w:rsid w:val="00D748C5"/>
    <w:rsid w:val="00DB2536"/>
    <w:rsid w:val="00EE1408"/>
    <w:rsid w:val="00EF1868"/>
    <w:rsid w:val="00EF6306"/>
    <w:rsid w:val="00F62A01"/>
    <w:rsid w:val="00F81B01"/>
    <w:rsid w:val="00FD6B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4A3F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40"/>
    </w:rPr>
  </w:style>
  <w:style w:type="character" w:styleId="Hyperlink">
    <w:name w:val="Hyperlink"/>
    <w:rsid w:val="00C83FA7"/>
    <w:rPr>
      <w:color w:val="0000FF"/>
      <w:u w:val="single"/>
    </w:rPr>
  </w:style>
  <w:style w:type="table" w:styleId="TableGrid">
    <w:name w:val="Table Grid"/>
    <w:basedOn w:val="TableNormal"/>
    <w:rsid w:val="00DB2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748C5"/>
    <w:pPr>
      <w:tabs>
        <w:tab w:val="center" w:pos="4513"/>
        <w:tab w:val="right" w:pos="9026"/>
      </w:tabs>
    </w:pPr>
  </w:style>
  <w:style w:type="character" w:customStyle="1" w:styleId="HeaderChar">
    <w:name w:val="Header Char"/>
    <w:basedOn w:val="DefaultParagraphFont"/>
    <w:link w:val="Header"/>
    <w:rsid w:val="00D748C5"/>
    <w:rPr>
      <w:sz w:val="24"/>
      <w:szCs w:val="24"/>
      <w:lang w:eastAsia="en-US"/>
    </w:rPr>
  </w:style>
  <w:style w:type="paragraph" w:styleId="Footer">
    <w:name w:val="footer"/>
    <w:basedOn w:val="Normal"/>
    <w:link w:val="FooterChar"/>
    <w:rsid w:val="00D748C5"/>
    <w:pPr>
      <w:tabs>
        <w:tab w:val="center" w:pos="4513"/>
        <w:tab w:val="right" w:pos="9026"/>
      </w:tabs>
    </w:pPr>
  </w:style>
  <w:style w:type="character" w:customStyle="1" w:styleId="FooterChar">
    <w:name w:val="Footer Char"/>
    <w:basedOn w:val="DefaultParagraphFont"/>
    <w:link w:val="Footer"/>
    <w:rsid w:val="00D748C5"/>
    <w:rPr>
      <w:sz w:val="24"/>
      <w:szCs w:val="24"/>
      <w:lang w:eastAsia="en-US"/>
    </w:rPr>
  </w:style>
  <w:style w:type="character" w:styleId="UnresolvedMention">
    <w:name w:val="Unresolved Mention"/>
    <w:basedOn w:val="DefaultParagraphFont"/>
    <w:uiPriority w:val="99"/>
    <w:semiHidden/>
    <w:unhideWhenUsed/>
    <w:rsid w:val="00EE14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ts.oecd.org/glossary/detail.asp?ID=4719"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3111</Characters>
  <Application>Microsoft Office Word</Application>
  <DocSecurity>0</DocSecurity>
  <Lines>25</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2020-10-06T14:23:00Z</dcterms:created>
  <dcterms:modified xsi:type="dcterms:W3CDTF">2020-10-06T14:23:00Z</dcterms:modified>
</cp:coreProperties>
</file>